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0AE8BF7" w:rsidR="00225DCE" w:rsidRPr="00B708F7" w:rsidRDefault="0072363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C531A4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B41E289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C275C6">
        <w:rPr>
          <w:b/>
          <w:color w:val="000000"/>
          <w:sz w:val="28"/>
          <w:szCs w:val="28"/>
          <w:lang w:val="uk-UA"/>
        </w:rPr>
        <w:t>Кухару</w:t>
      </w:r>
      <w:proofErr w:type="spellEnd"/>
      <w:r w:rsidR="00C275C6">
        <w:rPr>
          <w:b/>
          <w:color w:val="000000"/>
          <w:sz w:val="28"/>
          <w:szCs w:val="28"/>
          <w:lang w:val="uk-UA"/>
        </w:rPr>
        <w:t xml:space="preserve"> Дмитру Васильовичу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3712FE0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5C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275C6">
        <w:rPr>
          <w:color w:val="000000"/>
          <w:sz w:val="28"/>
          <w:szCs w:val="28"/>
          <w:lang w:val="uk-UA"/>
        </w:rPr>
        <w:t>Кухару</w:t>
      </w:r>
      <w:proofErr w:type="spellEnd"/>
      <w:r w:rsidR="00C275C6">
        <w:rPr>
          <w:color w:val="000000"/>
          <w:sz w:val="28"/>
          <w:szCs w:val="28"/>
          <w:lang w:val="uk-UA"/>
        </w:rPr>
        <w:t xml:space="preserve"> Дмитру Васильовичу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321D22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57C5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C275C6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C275C6">
        <w:rPr>
          <w:color w:val="000000"/>
          <w:sz w:val="28"/>
          <w:szCs w:val="28"/>
          <w:lang w:val="uk-UA"/>
        </w:rPr>
        <w:t>03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426, площею 0,1500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C275C6">
        <w:rPr>
          <w:color w:val="000000"/>
          <w:sz w:val="28"/>
          <w:szCs w:val="28"/>
          <w:lang w:val="uk-UA"/>
        </w:rPr>
        <w:t xml:space="preserve"> селище Березина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C275C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275C6">
        <w:rPr>
          <w:color w:val="000000"/>
          <w:sz w:val="28"/>
          <w:szCs w:val="28"/>
          <w:lang w:val="uk-UA"/>
        </w:rPr>
        <w:t>Кухара</w:t>
      </w:r>
      <w:proofErr w:type="spellEnd"/>
      <w:r w:rsidR="00C275C6">
        <w:rPr>
          <w:color w:val="000000"/>
          <w:sz w:val="28"/>
          <w:szCs w:val="28"/>
          <w:lang w:val="uk-UA"/>
        </w:rPr>
        <w:t xml:space="preserve"> Дмитра Васильовича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85C89D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EC696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C275C6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C275C6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426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275C6">
        <w:rPr>
          <w:color w:val="000000"/>
          <w:sz w:val="28"/>
          <w:szCs w:val="28"/>
          <w:lang w:val="uk-UA"/>
        </w:rPr>
        <w:t>лощею 0,1500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275C6">
        <w:rPr>
          <w:color w:val="000000"/>
          <w:sz w:val="28"/>
          <w:szCs w:val="28"/>
          <w:lang w:val="uk-UA"/>
        </w:rPr>
        <w:t>селище Березина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C275C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275C6">
        <w:rPr>
          <w:color w:val="000000"/>
          <w:sz w:val="28"/>
          <w:szCs w:val="28"/>
          <w:lang w:val="uk-UA"/>
        </w:rPr>
        <w:t>Кухара</w:t>
      </w:r>
      <w:proofErr w:type="spellEnd"/>
      <w:r w:rsidR="00C275C6">
        <w:rPr>
          <w:color w:val="000000"/>
          <w:sz w:val="28"/>
          <w:szCs w:val="28"/>
          <w:lang w:val="uk-UA"/>
        </w:rPr>
        <w:t xml:space="preserve"> Дмитра Васильовича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1A0F59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275C6">
        <w:rPr>
          <w:color w:val="000000"/>
          <w:sz w:val="28"/>
          <w:szCs w:val="28"/>
          <w:lang w:val="uk-UA"/>
        </w:rPr>
        <w:t>Кухару</w:t>
      </w:r>
      <w:proofErr w:type="spellEnd"/>
      <w:r w:rsidR="00C275C6">
        <w:rPr>
          <w:color w:val="000000"/>
          <w:sz w:val="28"/>
          <w:szCs w:val="28"/>
          <w:lang w:val="uk-UA"/>
        </w:rPr>
        <w:t xml:space="preserve"> Дмитру Васильовичу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C275C6">
        <w:rPr>
          <w:color w:val="000000"/>
          <w:sz w:val="28"/>
          <w:szCs w:val="28"/>
          <w:lang w:val="uk-UA"/>
        </w:rPr>
        <w:t>0,1500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C275C6">
        <w:rPr>
          <w:color w:val="000000"/>
          <w:sz w:val="28"/>
          <w:szCs w:val="28"/>
          <w:lang w:val="uk-UA"/>
        </w:rPr>
        <w:t>селище Березина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EC696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C275C6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C275C6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426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23636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531A4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261</cp:revision>
  <cp:lastPrinted>2025-11-14T10:56:00Z</cp:lastPrinted>
  <dcterms:created xsi:type="dcterms:W3CDTF">2021-11-23T13:52:00Z</dcterms:created>
  <dcterms:modified xsi:type="dcterms:W3CDTF">2025-11-28T07:15:00Z</dcterms:modified>
</cp:coreProperties>
</file>